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eorgia" w:hAnsi="Georgia"/>
          <w:b/>
          <w:color w:val="720058"/>
          <w:sz w:val="48"/>
        </w:rPr>
        <w:t>Ethics Submission Checklist</w:t>
      </w:r>
    </w:p>
    <w:p>
      <w:r>
        <w:rPr>
          <w:rFonts w:ascii="Aptos" w:hAnsi="Aptos"/>
          <w:color w:val="66615D"/>
          <w:sz w:val="20"/>
        </w:rPr>
        <w:t>A serious REC/IRB readiness checklist for protocols, consent forms, tools, and submission packs.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7272"/>
        <w:gridCol w:w="7272"/>
      </w:tblGrid>
      <w:tr>
        <w:tc>
          <w:tcPr>
            <w:tcW w:type="dxa" w:w="7272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7"/>
              </w:rPr>
              <w:t>Version</w:t>
            </w:r>
          </w:p>
        </w:tc>
        <w:tc>
          <w:tcPr>
            <w:tcW w:type="dxa" w:w="727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7"/>
              </w:rPr>
              <w:t>1.0</w:t>
            </w:r>
          </w:p>
        </w:tc>
      </w:tr>
      <w:tr>
        <w:tc>
          <w:tcPr>
            <w:tcW w:type="dxa" w:w="7272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7"/>
              </w:rPr>
              <w:t>Last updated</w:t>
            </w:r>
          </w:p>
        </w:tc>
        <w:tc>
          <w:tcPr>
            <w:tcW w:type="dxa" w:w="727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7"/>
              </w:rPr>
              <w:t>May 2026</w:t>
            </w:r>
          </w:p>
        </w:tc>
      </w:tr>
      <w:tr>
        <w:tc>
          <w:tcPr>
            <w:tcW w:type="dxa" w:w="7272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7"/>
              </w:rPr>
              <w:t>Prepared by</w:t>
            </w:r>
          </w:p>
        </w:tc>
        <w:tc>
          <w:tcPr>
            <w:tcW w:type="dxa" w:w="7272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7"/>
              </w:rPr>
              <w:t>Research Support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4544"/>
      </w:tblGrid>
      <w:tr>
        <w:tc>
          <w:tcPr>
            <w:tcW w:type="dxa" w:w="14544"/>
            <w:shd w:fill="F4E6E5"/>
          </w:tcPr>
          <w:p>
            <w:r/>
            <w:r>
              <w:rPr>
                <w:rFonts w:ascii="Aptos" w:hAnsi="Aptos"/>
                <w:b/>
                <w:color w:val="720058"/>
                <w:sz w:val="17"/>
              </w:rPr>
              <w:t xml:space="preserve">Caution and confidentiality: </w:t>
            </w:r>
            <w:r>
              <w:rPr>
                <w:rFonts w:ascii="Aptos" w:hAnsi="Aptos"/>
                <w:color w:val="2B2B2B"/>
                <w:sz w:val="17"/>
              </w:rPr>
              <w:t>Do not share raw datasets, transcripts, participant identifiers, medical records, confidential institutional documents, or sensitive field notes through public templates.</w:t>
            </w:r>
          </w:p>
        </w:tc>
      </w:tr>
    </w:tbl>
    <w:p/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24"/>
        <w:gridCol w:w="2424"/>
        <w:gridCol w:w="2424"/>
        <w:gridCol w:w="2424"/>
        <w:gridCol w:w="2424"/>
        <w:gridCol w:w="2424"/>
      </w:tblGrid>
      <w:tr>
        <w:tc>
          <w:tcPr>
            <w:tcW w:type="dxa" w:w="2520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Domain</w:t>
            </w:r>
          </w:p>
        </w:tc>
        <w:tc>
          <w:tcPr>
            <w:tcW w:type="dxa" w:w="4320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Item</w:t>
            </w:r>
          </w:p>
        </w:tc>
        <w:tc>
          <w:tcPr>
            <w:tcW w:type="dxa" w:w="720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Yes</w:t>
            </w:r>
          </w:p>
        </w:tc>
        <w:tc>
          <w:tcPr>
            <w:tcW w:type="dxa" w:w="720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No</w:t>
            </w:r>
          </w:p>
        </w:tc>
        <w:tc>
          <w:tcPr>
            <w:tcW w:type="dxa" w:w="1224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Needs Work</w:t>
            </w:r>
          </w:p>
        </w:tc>
        <w:tc>
          <w:tcPr>
            <w:tcW w:type="dxa" w:w="4320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Notes/Action Needed</w:t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Protocol completeness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protocol has a clear title, background, objectives, methods, ethics, and references.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Protocol completeness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The protocol is consistent with all attached forms and tools.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Consent/assent forms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Consent forms explain purpose, procedures, risks, benefits, confidentiality, and voluntariness.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Consent/assent forms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Assent and guardian consent are included where applicable.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Recruitment process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Recruitment procedures are clearly described and non-coercive.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Participant eligibility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Inclusion and exclusion criteria are clear.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Risks and benefits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Potential risks are identified and mitigation steps are described.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Risks and benefits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Benefits are not overstated.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Confidentiality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Identifiable information is minimized and protected.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Data protection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Data collection, storage, access, sharing, and retention are described.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Storage and access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Data custodians and access permissions are named by role.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Vulnerable populations, if applicable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Additional protections are described where applicable.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Permissions/letters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Site permissions, institutional letters, or partner letters are included where required.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Tools and appendices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Questionnaires, guides, recruitment scripts, and other tools are attached.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Compensation/reimbursement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Payments or reimbursements are explained and justified.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25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Distress/adverse event response, if applicable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Referral, distress, or adverse event procedures are described where applicable.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7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1224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</w:tbl>
    <w:p/>
    <w:p>
      <w:r>
        <w:br w:type="page"/>
      </w:r>
    </w:p>
    <w:p>
      <w:pPr>
        <w:spacing w:before="160" w:after="80"/>
      </w:pPr>
      <w:r>
        <w:rPr>
          <w:rFonts w:ascii="Georgia" w:hAnsi="Georgia"/>
          <w:b/>
          <w:color w:val="720058"/>
          <w:sz w:val="30"/>
        </w:rPr>
        <w:t>Missing document tracker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36"/>
        <w:gridCol w:w="3636"/>
        <w:gridCol w:w="3636"/>
        <w:gridCol w:w="3636"/>
      </w:tblGrid>
      <w:tr>
        <w:tc>
          <w:tcPr>
            <w:tcW w:type="dxa" w:w="4320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Required document</w:t>
            </w:r>
          </w:p>
        </w:tc>
        <w:tc>
          <w:tcPr>
            <w:tcW w:type="dxa" w:w="1440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Available?</w:t>
            </w:r>
          </w:p>
        </w:tc>
        <w:tc>
          <w:tcPr>
            <w:tcW w:type="dxa" w:w="3456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Responsible person/team</w:t>
            </w:r>
          </w:p>
        </w:tc>
        <w:tc>
          <w:tcPr>
            <w:tcW w:type="dxa" w:w="4608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Notes</w:t>
            </w:r>
          </w:p>
        </w:tc>
      </w:tr>
      <w:tr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Protocol</w:t>
            </w:r>
          </w:p>
        </w:tc>
        <w:tc>
          <w:tcPr>
            <w:tcW w:type="dxa" w:w="144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460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Consent form</w:t>
            </w:r>
          </w:p>
        </w:tc>
        <w:tc>
          <w:tcPr>
            <w:tcW w:type="dxa" w:w="144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460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Assent form, if applicable</w:t>
            </w:r>
          </w:p>
        </w:tc>
        <w:tc>
          <w:tcPr>
            <w:tcW w:type="dxa" w:w="144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460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Recruitment script</w:t>
            </w:r>
          </w:p>
        </w:tc>
        <w:tc>
          <w:tcPr>
            <w:tcW w:type="dxa" w:w="144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460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Data collection tools</w:t>
            </w:r>
          </w:p>
        </w:tc>
        <w:tc>
          <w:tcPr>
            <w:tcW w:type="dxa" w:w="144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460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Site permission letter</w:t>
            </w:r>
          </w:p>
        </w:tc>
        <w:tc>
          <w:tcPr>
            <w:tcW w:type="dxa" w:w="144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460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CVs or investigator profiles</w:t>
            </w:r>
          </w:p>
        </w:tc>
        <w:tc>
          <w:tcPr>
            <w:tcW w:type="dxa" w:w="144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460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432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Budget or funding statement</w:t>
            </w:r>
          </w:p>
        </w:tc>
        <w:tc>
          <w:tcPr>
            <w:tcW w:type="dxa" w:w="144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345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  <w:tc>
          <w:tcPr>
            <w:tcW w:type="dxa" w:w="460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</w:tbl>
    <w:p/>
    <w:p>
      <w:pPr>
        <w:spacing w:before="160" w:after="80"/>
      </w:pPr>
      <w:r>
        <w:rPr>
          <w:rFonts w:ascii="Georgia" w:hAnsi="Georgia"/>
          <w:b/>
          <w:color w:val="720058"/>
          <w:sz w:val="30"/>
        </w:rPr>
        <w:t>Final submission pack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8"/>
        <w:gridCol w:w="4848"/>
        <w:gridCol w:w="4848"/>
      </w:tblGrid>
      <w:tr>
        <w:tc>
          <w:tcPr>
            <w:tcW w:type="dxa" w:w="6048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Item</w:t>
            </w:r>
          </w:p>
        </w:tc>
        <w:tc>
          <w:tcPr>
            <w:tcW w:type="dxa" w:w="1296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Included</w:t>
            </w:r>
          </w:p>
        </w:tc>
        <w:tc>
          <w:tcPr>
            <w:tcW w:type="dxa" w:w="6480"/>
            <w:shd w:fill="EFE4D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6"/>
              </w:rPr>
              <w:t>Notes</w:t>
            </w:r>
          </w:p>
        </w:tc>
      </w:tr>
      <w:tr>
        <w:tc>
          <w:tcPr>
            <w:tcW w:type="dxa" w:w="604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Signed application form</w:t>
            </w:r>
          </w:p>
        </w:tc>
        <w:tc>
          <w:tcPr>
            <w:tcW w:type="dxa" w:w="129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648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604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Protocol</w:t>
            </w:r>
          </w:p>
        </w:tc>
        <w:tc>
          <w:tcPr>
            <w:tcW w:type="dxa" w:w="129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648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604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Consent/assent documents</w:t>
            </w:r>
          </w:p>
        </w:tc>
        <w:tc>
          <w:tcPr>
            <w:tcW w:type="dxa" w:w="129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648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604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Tools and appendices</w:t>
            </w:r>
          </w:p>
        </w:tc>
        <w:tc>
          <w:tcPr>
            <w:tcW w:type="dxa" w:w="129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648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604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Permission letters</w:t>
            </w:r>
          </w:p>
        </w:tc>
        <w:tc>
          <w:tcPr>
            <w:tcW w:type="dxa" w:w="129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648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604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Investigator CVs/profiles</w:t>
            </w:r>
          </w:p>
        </w:tc>
        <w:tc>
          <w:tcPr>
            <w:tcW w:type="dxa" w:w="129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648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604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Data protection or management plan</w:t>
            </w:r>
          </w:p>
        </w:tc>
        <w:tc>
          <w:tcPr>
            <w:tcW w:type="dxa" w:w="129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648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  <w:tr>
        <w:tc>
          <w:tcPr>
            <w:tcW w:type="dxa" w:w="6048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Payment/proof of submission fee, if required</w:t>
            </w:r>
          </w:p>
        </w:tc>
        <w:tc>
          <w:tcPr>
            <w:tcW w:type="dxa" w:w="1296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  <w:t>[ ]</w:t>
            </w:r>
          </w:p>
        </w:tc>
        <w:tc>
          <w:tcPr>
            <w:tcW w:type="dxa" w:w="6480"/>
            <w:vAlign w:val="top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6"/>
              </w:rPr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4544"/>
      </w:tblGrid>
      <w:tr>
        <w:tc>
          <w:tcPr>
            <w:tcW w:type="dxa" w:w="14544"/>
            <w:shd w:fill="F4E6E5"/>
          </w:tcPr>
          <w:p>
            <w:r/>
            <w:r>
              <w:rPr>
                <w:rFonts w:ascii="Aptos" w:hAnsi="Aptos"/>
                <w:b/>
                <w:color w:val="720058"/>
                <w:sz w:val="17"/>
              </w:rPr>
              <w:t xml:space="preserve">Disclaimer: </w:t>
            </w:r>
            <w:r>
              <w:rPr>
                <w:rFonts w:ascii="Aptos" w:hAnsi="Aptos"/>
                <w:color w:val="2B2B2B"/>
                <w:sz w:val="17"/>
              </w:rPr>
              <w:t>This checklist improves ethics-readiness but does not guarantee REC/IRB approval.</w:t>
            </w:r>
          </w:p>
        </w:tc>
      </w:tr>
    </w:tbl>
    <w:p/>
    <w:sectPr w:rsidR="00FC693F" w:rsidRPr="0006063C" w:rsidSect="00034616">
      <w:footerReference w:type="default" r:id="rId9"/>
      <w:pgSz w:w="15840" w:h="12240" w:orient="landscape"/>
      <w:pgMar w:top="648" w:right="648" w:bottom="1152" w:left="648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sz w:val="16"/>
      </w:rPr>
      <w:t xml:space="preserve">Research Support | [website/contact placeholder] | Page </w:t>
    </w:r>
    <w:fldSimple w:instr="PAGE">
      <w:r>
        <w:t>1</w:t>
      </w:r>
    </w:fldSimple>
    <w:r>
      <w:rPr>
        <w:rFonts w:ascii="Aptos" w:hAnsi="Aptos"/>
        <w:sz w:val="16"/>
      </w:rPr>
      <w:t xml:space="preserve"> of </w:t>
    </w:r>
    <w:fldSimple w:instr="NUMPAGES">
      <w:r>
        <w:t>1</w:t>
      </w:r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